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entury Gothic" w:cs="Century Gothic" w:eastAsia="Century Gothic" w:hAnsi="Century Gothic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rtl w:val="0"/>
        </w:rPr>
        <w:t xml:space="preserve">Humanising Healthcare</w:t>
      </w:r>
    </w:p>
    <w:p w:rsidR="00000000" w:rsidDel="00000000" w:rsidP="00000000" w:rsidRDefault="00000000" w:rsidRPr="00000000" w14:paraId="00000009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rtl w:val="0"/>
        </w:rPr>
        <w:t xml:space="preserve">Title: Easy Read Consent Form for parent, carer, friend and other significant others</w:t>
      </w:r>
    </w:p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1295400</wp:posOffset>
            </wp:positionH>
            <wp:positionV relativeFrom="paragraph">
              <wp:posOffset>206313</wp:posOffset>
            </wp:positionV>
            <wp:extent cx="2896600" cy="2896600"/>
            <wp:effectExtent b="0" l="0" r="0" t="0"/>
            <wp:wrapSquare wrapText="bothSides" distB="19050" distT="19050" distL="19050" distR="19050"/>
            <wp:docPr id="1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13491" l="0" r="0" t="13486"/>
                    <a:stretch>
                      <a:fillRect/>
                    </a:stretch>
                  </pic:blipFill>
                  <pic:spPr>
                    <a:xfrm>
                      <a:off x="0" y="0"/>
                      <a:ext cx="2896600" cy="2896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line="240" w:lineRule="auto"/>
        <w:jc w:val="center"/>
        <w:rPr>
          <w:rFonts w:ascii="Century Gothic" w:cs="Century Gothic" w:eastAsia="Century Gothic" w:hAnsi="Century Gothic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widowControl w:val="0"/>
        <w:spacing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highlight w:val="white"/>
          <w:rtl w:val="0"/>
        </w:rPr>
        <w:t xml:space="preserve">Website:</w:t>
      </w:r>
    </w:p>
    <w:p w:rsidR="00000000" w:rsidDel="00000000" w:rsidP="00000000" w:rsidRDefault="00000000" w:rsidRPr="00000000" w14:paraId="0000001B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hyperlink r:id="rId8">
        <w:r w:rsidDel="00000000" w:rsidR="00000000" w:rsidRPr="00000000">
          <w:rPr>
            <w:rFonts w:ascii="Century Gothic" w:cs="Century Gothic" w:eastAsia="Century Gothic" w:hAnsi="Century Gothic"/>
            <w:b w:val="1"/>
            <w:sz w:val="28"/>
            <w:szCs w:val="28"/>
            <w:highlight w:val="white"/>
            <w:u w:val="single"/>
            <w:rtl w:val="0"/>
          </w:rPr>
          <w:t xml:space="preserve">https://esrchumanisinghealthcare.wordpress.com</w:t>
        </w:r>
      </w:hyperlink>
      <w:r w:rsidDel="00000000" w:rsidR="00000000" w:rsidRPr="00000000">
        <w:rPr>
          <w:rFonts w:ascii="Century Gothic" w:cs="Century Gothic" w:eastAsia="Century Gothic" w:hAnsi="Century Gothic"/>
          <w:b w:val="1"/>
          <w:sz w:val="28"/>
          <w:szCs w:val="28"/>
          <w:highlight w:val="white"/>
          <w:rtl w:val="0"/>
        </w:rPr>
        <w:t xml:space="preserve"> Twitter: @esrchumanhealth 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2100263" cy="2100263"/>
                  <wp:effectExtent b="0" l="0" r="0" t="0"/>
                  <wp:docPr descr="BSL-Understand_medium.png" id="18" name="image8.png"/>
                  <a:graphic>
                    <a:graphicData uri="http://schemas.openxmlformats.org/drawingml/2006/picture">
                      <pic:pic>
                        <pic:nvPicPr>
                          <pic:cNvPr descr="BSL-Understand_medium.png" id="0" name="image8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263" cy="21002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have read and understood the Information Sheet dated 16/01/2024 or the project has been fully explained to me.</w:t>
            </w:r>
          </w:p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95488" cy="1995488"/>
                  <wp:effectExtent b="0" l="0" r="0" t="0"/>
                  <wp:docPr id="17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488" cy="19954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i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agree to take part in the project.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2724150" cy="1854200"/>
                  <wp:effectExtent b="0" l="0" r="0" t="0"/>
                  <wp:docPr id="20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1854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taking part means allowing the researcher to watch my relative’s or friend’s NHS service meetings. </w:t>
            </w:r>
          </w:p>
        </w:tc>
      </w:tr>
    </w:tbl>
    <w:p w:rsidR="00000000" w:rsidDel="00000000" w:rsidP="00000000" w:rsidRDefault="00000000" w:rsidRPr="00000000" w14:paraId="00000026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14300" distT="114300" distL="114300" distR="114300">
                  <wp:extent cx="2724150" cy="2730500"/>
                  <wp:effectExtent b="0" l="0" r="0" t="0"/>
                  <wp:docPr id="19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taking part in the research means taking part in an interview with the researcher.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I agree that the researcher will be taking notes when they watch my relative’s or friend’s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NHS Service meetings.  I understand that the researcher will audio-record our interviews.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653704" cy="1653704"/>
                  <wp:effectExtent b="0" l="0" r="0" t="0"/>
                  <wp:docPr descr="Idea2_medium.png" id="21" name="image7.png"/>
                  <a:graphic>
                    <a:graphicData uri="http://schemas.openxmlformats.org/drawingml/2006/picture">
                      <pic:pic>
                        <pic:nvPicPr>
                          <pic:cNvPr descr="Idea2_medium.png" id="0" name="image7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3704" cy="16537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I can leave the research at any time. I do not have to give the researcher a notice. I understand that I do not have to give the researcher any reasons for why I want to leave. I understand that there will be no bad consequences if I choose to leave.</w:t>
            </w:r>
          </w:p>
          <w:p w:rsidR="00000000" w:rsidDel="00000000" w:rsidP="00000000" w:rsidRDefault="00000000" w:rsidRPr="00000000" w14:paraId="0000002F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b w:val="1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1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4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that people outside the project will not find out my personal details. Personal details are information such as my name, phone number, address and email address etc.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3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  <w:rtl w:val="0"/>
              </w:rPr>
              <w:t xml:space="preserve">I understand and agree that my words may be quoted in publications, reports, web pages, and other research outputs. I understand that these publications will not mention my name. </w:t>
            </w:r>
          </w:p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000" cy="1905000"/>
                  <wp:effectExtent b="0" l="0" r="0" t="0"/>
                  <wp:docPr id="27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0" cy="1905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9">
            <w:pPr>
              <w:widowControl w:val="0"/>
              <w:spacing w:line="256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I understand that choosing to participate in this research, does not create a legally binding agreement. Nor does it create an employment relationship with the University of Sheffield or University of Plymouth.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A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"/>
        <w:gridCol w:w="4515"/>
        <w:tblGridChange w:id="0">
          <w:tblGrid>
            <w:gridCol w:w="4514"/>
            <w:gridCol w:w="45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0</wp:posOffset>
                  </wp:positionV>
                  <wp:extent cx="1538288" cy="1538288"/>
                  <wp:effectExtent b="0" l="0" r="0" t="0"/>
                  <wp:wrapNone/>
                  <wp:docPr descr="https://cdn.shopify.com/s/files/1/0606/1553/products/Research-Presentation-2_large.png?v=1417856426" id="25" name="image10.png"/>
                  <a:graphic>
                    <a:graphicData uri="http://schemas.openxmlformats.org/drawingml/2006/picture">
                      <pic:pic>
                        <pic:nvPicPr>
                          <pic:cNvPr descr="https://cdn.shopify.com/s/files/1/0606/1553/products/Research-Presentation-2_large.png?v=1417856426" id="0" name="image10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288" cy="15382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D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Verbal consent (written)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F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Yes I agree to be involved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No I don’t want to involved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1905542" cy="1905542"/>
                  <wp:effectExtent b="0" l="0" r="0" t="0"/>
                  <wp:docPr descr="Signature_medium.png" id="26" name="image6.png"/>
                  <a:graphic>
                    <a:graphicData uri="http://schemas.openxmlformats.org/drawingml/2006/picture">
                      <pic:pic>
                        <pic:nvPicPr>
                          <pic:cNvPr descr="Signature_medium.png" id="0" name="image6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542" cy="19055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Signed:</w:t>
            </w:r>
          </w:p>
          <w:p w:rsidR="00000000" w:rsidDel="00000000" w:rsidP="00000000" w:rsidRDefault="00000000" w:rsidRPr="00000000" w14:paraId="00000044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Print name:</w:t>
            </w:r>
          </w:p>
          <w:p w:rsidR="00000000" w:rsidDel="00000000" w:rsidP="00000000" w:rsidRDefault="00000000" w:rsidRPr="00000000" w14:paraId="00000048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sz w:val="28"/>
                <w:szCs w:val="28"/>
                <w:rtl w:val="0"/>
              </w:rPr>
              <w:t xml:space="preserve">Date: </w:t>
            </w:r>
          </w:p>
          <w:p w:rsidR="00000000" w:rsidDel="00000000" w:rsidP="00000000" w:rsidRDefault="00000000" w:rsidRPr="00000000" w14:paraId="0000004C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  <w:drawing>
                <wp:inline distB="19050" distT="19050" distL="19050" distR="19050">
                  <wp:extent cx="2431473" cy="1714500"/>
                  <wp:effectExtent b="0" l="0" r="0" t="0"/>
                  <wp:docPr id="28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73" cy="1714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E">
            <w:pPr>
              <w:spacing w:line="240" w:lineRule="auto"/>
              <w:rPr>
                <w:b w:val="1"/>
                <w:sz w:val="36"/>
                <w:szCs w:val="36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0">
            <w:pPr>
              <w:spacing w:line="240" w:lineRule="auto"/>
              <w:rPr>
                <w:rFonts w:ascii="Century Gothic" w:cs="Century Gothic" w:eastAsia="Century Gothic" w:hAnsi="Century Gothic"/>
                <w:sz w:val="32"/>
                <w:szCs w:val="32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16" w:lineRule="auto"/>
              <w:rPr>
                <w:rFonts w:ascii="Century Gothic" w:cs="Century Gothic" w:eastAsia="Century Gothic" w:hAnsi="Century Gothic"/>
                <w:b w:val="1"/>
                <w:sz w:val="36"/>
                <w:szCs w:val="3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Century Gothic" w:cs="Century Gothic" w:eastAsia="Century Gothic" w:hAnsi="Century Gothic"/>
                <w:b w:val="1"/>
                <w:sz w:val="28"/>
                <w:szCs w:val="2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5">
            <w:pPr>
              <w:spacing w:line="240" w:lineRule="auto"/>
              <w:rPr>
                <w:rFonts w:ascii="Century Gothic" w:cs="Century Gothic" w:eastAsia="Century Gothic" w:hAnsi="Century Gothic"/>
                <w:sz w:val="32"/>
                <w:szCs w:val="32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[Information redacted]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widowControl w:val="0"/>
        <w:spacing w:after="200" w:before="200" w:lineRule="auto"/>
        <w:rPr>
          <w:rFonts w:ascii="Century Gothic" w:cs="Century Gothic" w:eastAsia="Century Gothic" w:hAnsi="Century Gothic"/>
          <w:b w:val="1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Century Gothic" w:cs="Century Gothic" w:eastAsia="Century Gothic" w:hAnsi="Century Gothic"/>
        </w:rPr>
      </w:pPr>
      <w:r w:rsidDel="00000000" w:rsidR="00000000" w:rsidRPr="00000000">
        <w:rPr>
          <w:rtl w:val="0"/>
        </w:rPr>
      </w:r>
    </w:p>
    <w:sectPr>
      <w:headerReference r:id="rId21" w:type="default"/>
      <w:headerReference r:id="rId22" w:type="first"/>
      <w:footerReference r:id="rId23" w:type="default"/>
      <w:footerReference r:id="rId24" w:type="first"/>
      <w:pgSz w:h="16834" w:w="11909" w:orient="portrait"/>
      <w:pgMar w:bottom="1440" w:top="1440" w:left="1440" w:right="1440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entury Gothic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A">
    <w:pPr>
      <w:widowControl w:val="0"/>
      <w:spacing w:line="240" w:lineRule="auto"/>
      <w:rPr>
        <w:sz w:val="14"/>
        <w:szCs w:val="14"/>
      </w:rPr>
    </w:pPr>
    <w:r w:rsidDel="00000000" w:rsidR="00000000" w:rsidRPr="00000000">
      <w:rPr>
        <w:sz w:val="20"/>
        <w:szCs w:val="20"/>
        <w:rtl w:val="0"/>
      </w:rPr>
      <w:t xml:space="preserve">Easy Read Consent Form for Participants with learning disabilities  - Version </w:t>
    </w:r>
    <w:r w:rsidDel="00000000" w:rsidR="00000000" w:rsidRPr="00000000">
      <w:rPr>
        <w:color w:val="323133"/>
        <w:sz w:val="20"/>
        <w:szCs w:val="20"/>
        <w:rtl w:val="0"/>
      </w:rPr>
      <w:t xml:space="preserve">1.2 16JAN2024 – Redacted version for archiving 18JUL2025</w:t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B">
    <w:pPr>
      <w:spacing w:after="200" w:lineRule="auto"/>
      <w:ind w:left="-566" w:firstLine="0"/>
      <w:rPr/>
    </w:pPr>
    <w:r w:rsidDel="00000000" w:rsidR="00000000" w:rsidRPr="00000000">
      <w:rPr>
        <w:color w:val="323133"/>
        <w:sz w:val="20"/>
        <w:szCs w:val="20"/>
        <w:rtl w:val="0"/>
      </w:rPr>
      <w:t xml:space="preserve">Redacted version for archiving 18JUL2025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8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9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Normal0" w:customStyle="1">
    <w:name w:val="Table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a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11" Type="http://schemas.openxmlformats.org/officeDocument/2006/relationships/image" Target="media/image3.png"/><Relationship Id="rId22" Type="http://schemas.openxmlformats.org/officeDocument/2006/relationships/header" Target="header2.xml"/><Relationship Id="rId10" Type="http://schemas.openxmlformats.org/officeDocument/2006/relationships/image" Target="media/image2.png"/><Relationship Id="rId21" Type="http://schemas.openxmlformats.org/officeDocument/2006/relationships/header" Target="header1.xml"/><Relationship Id="rId13" Type="http://schemas.openxmlformats.org/officeDocument/2006/relationships/image" Target="media/image1.png"/><Relationship Id="rId24" Type="http://schemas.openxmlformats.org/officeDocument/2006/relationships/footer" Target="footer2.xml"/><Relationship Id="rId12" Type="http://schemas.openxmlformats.org/officeDocument/2006/relationships/image" Target="media/image12.png"/><Relationship Id="rId23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image" Target="media/image4.png"/><Relationship Id="rId14" Type="http://schemas.openxmlformats.org/officeDocument/2006/relationships/image" Target="media/image7.png"/><Relationship Id="rId17" Type="http://schemas.openxmlformats.org/officeDocument/2006/relationships/image" Target="media/image13.pn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19" Type="http://schemas.openxmlformats.org/officeDocument/2006/relationships/image" Target="media/image6.png"/><Relationship Id="rId6" Type="http://schemas.openxmlformats.org/officeDocument/2006/relationships/customXml" Target="../customXML/item1.xml"/><Relationship Id="rId18" Type="http://schemas.openxmlformats.org/officeDocument/2006/relationships/image" Target="media/image10.png"/><Relationship Id="rId7" Type="http://schemas.openxmlformats.org/officeDocument/2006/relationships/image" Target="media/image9.png"/><Relationship Id="rId8" Type="http://schemas.openxmlformats.org/officeDocument/2006/relationships/hyperlink" Target="https://esrchumanisinghealthcare.wordpress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enturyGothic-regular.ttf"/><Relationship Id="rId2" Type="http://schemas.openxmlformats.org/officeDocument/2006/relationships/font" Target="fonts/CenturyGothic-bold.ttf"/><Relationship Id="rId3" Type="http://schemas.openxmlformats.org/officeDocument/2006/relationships/font" Target="fonts/CenturyGothic-italic.ttf"/><Relationship Id="rId4" Type="http://schemas.openxmlformats.org/officeDocument/2006/relationships/font" Target="fonts/CenturyGothic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2IDVuV99cUml85COfbRR/rhYUQ==">CgMxLjA4AHIhMUozOUFWbmdVeFYzNndRb2Q5QkRIdG5pSDhpZ1RYTkdp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2025-07-18T11:14:00Z</dcterms:created>
</cp:coreProperties>
</file>